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3F7E1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3F7E14">
        <w:rPr>
          <w:b/>
        </w:rPr>
        <w:t>Оценочная стадия</w:t>
      </w:r>
      <w:bookmarkEnd w:id="0"/>
      <w:bookmarkEnd w:id="1"/>
      <w:r w:rsidR="00C50D73" w:rsidRPr="003F7E14">
        <w:rPr>
          <w:b/>
        </w:rPr>
        <w:t>.</w:t>
      </w:r>
    </w:p>
    <w:p w:rsidR="000932E6" w:rsidRPr="003F7E1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F7E14">
        <w:rPr>
          <w:sz w:val="24"/>
          <w:szCs w:val="24"/>
        </w:rPr>
        <w:t xml:space="preserve">Оценка </w:t>
      </w:r>
      <w:r w:rsidR="00FE6DEF" w:rsidRPr="003F7E14">
        <w:rPr>
          <w:sz w:val="24"/>
          <w:szCs w:val="24"/>
        </w:rPr>
        <w:t>Заявок</w:t>
      </w:r>
      <w:r w:rsidRPr="003F7E14">
        <w:rPr>
          <w:sz w:val="24"/>
          <w:szCs w:val="24"/>
        </w:rPr>
        <w:t xml:space="preserve"> </w:t>
      </w:r>
      <w:r w:rsidR="00FE6DEF" w:rsidRPr="003F7E14">
        <w:rPr>
          <w:sz w:val="24"/>
          <w:szCs w:val="24"/>
        </w:rPr>
        <w:t>Участников</w:t>
      </w:r>
      <w:r w:rsidRPr="003F7E1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3F7E1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3F7E14">
        <w:rPr>
          <w:b/>
          <w:sz w:val="24"/>
          <w:szCs w:val="24"/>
        </w:rPr>
        <w:t>Виды критериев</w:t>
      </w:r>
    </w:p>
    <w:p w:rsidR="00F60039" w:rsidRPr="003F7E1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F7E14">
        <w:rPr>
          <w:b/>
          <w:sz w:val="24"/>
          <w:szCs w:val="24"/>
          <w:lang w:val="en-US"/>
        </w:rPr>
        <w:t xml:space="preserve"> </w:t>
      </w:r>
      <w:r w:rsidR="000932E6" w:rsidRPr="003F7E14">
        <w:rPr>
          <w:b/>
          <w:sz w:val="24"/>
          <w:szCs w:val="24"/>
        </w:rPr>
        <w:t>Ценовой критерий</w:t>
      </w:r>
      <w:r w:rsidR="00F60039" w:rsidRPr="003F7E14">
        <w:rPr>
          <w:b/>
          <w:sz w:val="24"/>
          <w:szCs w:val="24"/>
        </w:rPr>
        <w:t>.</w:t>
      </w:r>
    </w:p>
    <w:p w:rsidR="00F30FFD" w:rsidRPr="003F7E1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3F7E14">
        <w:rPr>
          <w:b/>
          <w:sz w:val="24"/>
          <w:szCs w:val="24"/>
          <w:u w:val="single"/>
        </w:rPr>
        <w:t>Критерий №1:</w:t>
      </w:r>
      <w:r w:rsidRPr="003F7E14">
        <w:rPr>
          <w:sz w:val="24"/>
          <w:szCs w:val="24"/>
          <w:u w:val="single"/>
        </w:rPr>
        <w:t xml:space="preserve"> </w:t>
      </w:r>
      <w:r w:rsidR="00B61DB1" w:rsidRPr="003F7E14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3F7E14" w:rsidTr="002D00B6">
        <w:tc>
          <w:tcPr>
            <w:tcW w:w="3402" w:type="dxa"/>
          </w:tcPr>
          <w:p w:rsidR="00323502" w:rsidRPr="003F7E1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3F7E14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3F7E1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3F7E14">
              <w:rPr>
                <w:b/>
                <w:sz w:val="24"/>
                <w:szCs w:val="24"/>
                <w:u w:val="single"/>
              </w:rPr>
              <w:t>=</w:t>
            </w:r>
            <w:r w:rsidRPr="003F7E14">
              <w:rPr>
                <w:sz w:val="24"/>
                <w:szCs w:val="24"/>
                <w:u w:val="single"/>
                <w:lang w:val="en-US"/>
              </w:rPr>
              <w:t>7</w:t>
            </w:r>
            <w:r w:rsidRPr="003F7E1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3F7E14" w:rsidTr="002D00B6">
        <w:tc>
          <w:tcPr>
            <w:tcW w:w="3402" w:type="dxa"/>
          </w:tcPr>
          <w:p w:rsidR="00323502" w:rsidRPr="003F7E1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3F7E14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3F7E14" w:rsidTr="002D00B6">
        <w:tc>
          <w:tcPr>
            <w:tcW w:w="3402" w:type="dxa"/>
          </w:tcPr>
          <w:p w:rsidR="00F72004" w:rsidRPr="003F7E1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3F7E1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F7E1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F7E1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3F7E1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3F7E1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3F7E1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F7E14">
        <w:rPr>
          <w:b/>
          <w:sz w:val="24"/>
          <w:szCs w:val="24"/>
        </w:rPr>
        <w:t>Неценовые критерии:</w:t>
      </w:r>
    </w:p>
    <w:p w:rsidR="00B61DB1" w:rsidRPr="003F7E14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3F7E14">
        <w:rPr>
          <w:b/>
          <w:sz w:val="24"/>
          <w:szCs w:val="24"/>
          <w:u w:val="single"/>
        </w:rPr>
        <w:t xml:space="preserve">Критерий №2: </w:t>
      </w:r>
      <w:r w:rsidRPr="003F7E14">
        <w:rPr>
          <w:sz w:val="24"/>
          <w:szCs w:val="24"/>
          <w:u w:val="single"/>
        </w:rPr>
        <w:t>Опыт Участника по оказанию услуг</w:t>
      </w:r>
      <w:r w:rsidR="003F6447" w:rsidRPr="003F7E14">
        <w:rPr>
          <w:sz w:val="24"/>
          <w:szCs w:val="24"/>
          <w:u w:val="single"/>
        </w:rPr>
        <w:t xml:space="preserve"> за последние 3 года</w:t>
      </w:r>
      <w:r w:rsidRPr="003F7E14">
        <w:rPr>
          <w:sz w:val="24"/>
          <w:szCs w:val="24"/>
          <w:u w:val="single"/>
        </w:rPr>
        <w:t xml:space="preserve">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3F7E14" w:rsidTr="002D00B6">
        <w:tc>
          <w:tcPr>
            <w:tcW w:w="3402" w:type="dxa"/>
          </w:tcPr>
          <w:p w:rsidR="00B61DB1" w:rsidRPr="003F7E1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3F7E14" w:rsidRDefault="00B61DB1" w:rsidP="009403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3F7E1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3F7E14">
              <w:rPr>
                <w:b/>
                <w:sz w:val="24"/>
                <w:szCs w:val="24"/>
                <w:u w:val="single"/>
              </w:rPr>
              <w:t>=</w:t>
            </w:r>
            <w:r w:rsidR="009403CD" w:rsidRPr="003F7E14">
              <w:rPr>
                <w:sz w:val="24"/>
                <w:szCs w:val="24"/>
                <w:u w:val="single"/>
              </w:rPr>
              <w:t>15</w:t>
            </w:r>
            <w:r w:rsidRPr="003F7E1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3F7E14" w:rsidTr="002D00B6">
        <w:tc>
          <w:tcPr>
            <w:tcW w:w="3402" w:type="dxa"/>
          </w:tcPr>
          <w:p w:rsidR="00B61DB1" w:rsidRPr="003F7E1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3F7E14" w:rsidRDefault="00B61DB1" w:rsidP="004C3C4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  <w:r w:rsidR="004C3C48" w:rsidRPr="003F7E14">
              <w:rPr>
                <w:sz w:val="24"/>
                <w:szCs w:val="24"/>
                <w:u w:val="single"/>
              </w:rPr>
              <w:t xml:space="preserve">, Скан-копии договоров на сертификацию систем менеджмента крупных топливно-энергетических компаний РФ (численностью более 5000 человек) на соответствие требованиям ISO 9001 &amp; ISO 14001 &amp; ISO 45001 </w:t>
            </w:r>
            <w:proofErr w:type="gramStart"/>
            <w:r w:rsidR="004C3C48" w:rsidRPr="003F7E14">
              <w:rPr>
                <w:sz w:val="24"/>
                <w:szCs w:val="24"/>
                <w:u w:val="single"/>
              </w:rPr>
              <w:t>&amp;  ISO</w:t>
            </w:r>
            <w:proofErr w:type="gramEnd"/>
            <w:r w:rsidR="004C3C48" w:rsidRPr="003F7E14">
              <w:rPr>
                <w:sz w:val="24"/>
                <w:szCs w:val="24"/>
                <w:u w:val="single"/>
              </w:rPr>
              <w:t xml:space="preserve"> 50001</w:t>
            </w:r>
            <w:r w:rsidR="004C3C48" w:rsidRPr="003F7E14">
              <w:rPr>
                <w:sz w:val="24"/>
                <w:szCs w:val="24"/>
              </w:rPr>
              <w:t xml:space="preserve"> (Для оценки используются договоры за последние три года, идентичные предмету закупки, выполненные для крупных топливно-энергетических компаний РФ (численностью более 5000 человек)</w:t>
            </w:r>
            <w:r w:rsidR="004C3C48" w:rsidRPr="003F7E14">
              <w:rPr>
                <w:sz w:val="24"/>
                <w:szCs w:val="24"/>
                <w:u w:val="single"/>
              </w:rPr>
              <w:t>)</w:t>
            </w:r>
          </w:p>
        </w:tc>
      </w:tr>
      <w:tr w:rsidR="00F72004" w:rsidRPr="003F7E14" w:rsidTr="002D00B6">
        <w:tc>
          <w:tcPr>
            <w:tcW w:w="3402" w:type="dxa"/>
          </w:tcPr>
          <w:p w:rsidR="00F72004" w:rsidRPr="003F7E1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3F7E1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F7E1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F7E1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3F7E1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3F7E1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3F7E14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3F7E14" w:rsidRDefault="00710CC0" w:rsidP="003F6447">
      <w:pPr>
        <w:pStyle w:val="Default"/>
        <w:jc w:val="both"/>
        <w:rPr>
          <w:u w:val="single"/>
        </w:rPr>
      </w:pPr>
      <w:r w:rsidRPr="003F7E14">
        <w:rPr>
          <w:b/>
          <w:u w:val="single"/>
        </w:rPr>
        <w:t>Критерий №3:</w:t>
      </w:r>
      <w:r w:rsidRPr="003F7E14">
        <w:rPr>
          <w:u w:val="single"/>
        </w:rPr>
        <w:t xml:space="preserve"> </w:t>
      </w:r>
      <w:r w:rsidR="009403CD" w:rsidRPr="003F7E14">
        <w:rPr>
          <w:u w:val="single"/>
        </w:rPr>
        <w:t xml:space="preserve">Количество положительных рекомендаций от предприятий-заказчиков </w:t>
      </w:r>
      <w:r w:rsidR="003F6447" w:rsidRPr="003F7E14">
        <w:rPr>
          <w:u w:val="single"/>
        </w:rPr>
        <w:t>топливно-</w:t>
      </w:r>
      <w:r w:rsidR="009403CD" w:rsidRPr="003F7E14">
        <w:rPr>
          <w:u w:val="single"/>
        </w:rPr>
        <w:t>электроэнергети</w:t>
      </w:r>
      <w:r w:rsidR="003F6447" w:rsidRPr="003F7E14">
        <w:rPr>
          <w:u w:val="single"/>
        </w:rPr>
        <w:t>ческого комплекса (численностью более 5000 человек)</w:t>
      </w:r>
      <w:r w:rsidR="009403CD" w:rsidRPr="003F7E14">
        <w:rPr>
          <w:u w:val="single"/>
        </w:rPr>
        <w:t xml:space="preserve">, сертифицированных по ISO 9001 &amp; ISO 14001 &amp; ISO 45001 </w:t>
      </w:r>
      <w:proofErr w:type="gramStart"/>
      <w:r w:rsidR="009403CD" w:rsidRPr="003F7E14">
        <w:rPr>
          <w:u w:val="single"/>
        </w:rPr>
        <w:t>&amp;  ISO</w:t>
      </w:r>
      <w:proofErr w:type="gramEnd"/>
      <w:r w:rsidR="009403CD" w:rsidRPr="003F7E14">
        <w:rPr>
          <w:u w:val="single"/>
        </w:rPr>
        <w:t xml:space="preserve"> 50001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3F7E14" w:rsidTr="002D00B6">
        <w:tc>
          <w:tcPr>
            <w:tcW w:w="3402" w:type="dxa"/>
          </w:tcPr>
          <w:p w:rsidR="00B61DB1" w:rsidRPr="003F7E1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3F7E14" w:rsidRDefault="00B61DB1" w:rsidP="009403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3F7E1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3F7E14">
              <w:rPr>
                <w:b/>
                <w:sz w:val="24"/>
                <w:szCs w:val="24"/>
                <w:u w:val="single"/>
              </w:rPr>
              <w:t>=</w:t>
            </w:r>
            <w:r w:rsidR="009403CD" w:rsidRPr="003F7E14">
              <w:rPr>
                <w:sz w:val="24"/>
                <w:szCs w:val="24"/>
                <w:u w:val="single"/>
              </w:rPr>
              <w:t>15</w:t>
            </w:r>
            <w:r w:rsidRPr="003F7E1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3F7E14" w:rsidTr="002D00B6">
        <w:tc>
          <w:tcPr>
            <w:tcW w:w="3402" w:type="dxa"/>
          </w:tcPr>
          <w:p w:rsidR="00B61DB1" w:rsidRPr="003F7E1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3F7E14" w:rsidRDefault="009403CD" w:rsidP="009403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 xml:space="preserve">Положительные рекомендации от предприятий-заказчиков </w:t>
            </w:r>
            <w:r w:rsidR="003F6447" w:rsidRPr="003F7E14">
              <w:rPr>
                <w:sz w:val="24"/>
                <w:szCs w:val="24"/>
                <w:u w:val="single"/>
              </w:rPr>
              <w:t>топливно-электроэнергетического комплекса</w:t>
            </w:r>
            <w:r w:rsidRPr="003F7E14">
              <w:rPr>
                <w:sz w:val="24"/>
                <w:szCs w:val="24"/>
                <w:u w:val="single"/>
              </w:rPr>
              <w:t xml:space="preserve">, сертифицированных по ISO 9001 &amp; ISO 14001 &amp; ISO 45001 </w:t>
            </w:r>
            <w:proofErr w:type="gramStart"/>
            <w:r w:rsidRPr="003F7E14">
              <w:rPr>
                <w:sz w:val="24"/>
                <w:szCs w:val="24"/>
                <w:u w:val="single"/>
              </w:rPr>
              <w:t>&amp;  ISO</w:t>
            </w:r>
            <w:proofErr w:type="gramEnd"/>
            <w:r w:rsidRPr="003F7E14">
              <w:rPr>
                <w:sz w:val="24"/>
                <w:szCs w:val="24"/>
                <w:u w:val="single"/>
              </w:rPr>
              <w:t xml:space="preserve"> 50001 (Один заказчик – одна рекомендация)</w:t>
            </w:r>
          </w:p>
        </w:tc>
      </w:tr>
      <w:tr w:rsidR="00F72004" w:rsidRPr="003F7E14" w:rsidTr="002D00B6">
        <w:tc>
          <w:tcPr>
            <w:tcW w:w="3402" w:type="dxa"/>
          </w:tcPr>
          <w:p w:rsidR="00F72004" w:rsidRPr="003F7E1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3F7E1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F7E1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F7E1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F7E1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3F7E1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3F7E14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3F7E1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3F7E1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3F7E14">
        <w:rPr>
          <w:b/>
          <w:sz w:val="24"/>
          <w:szCs w:val="24"/>
        </w:rPr>
        <w:t>Расчетные формулы:</w:t>
      </w:r>
    </w:p>
    <w:p w:rsidR="00BB02D7" w:rsidRPr="003F7E1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F7E14">
        <w:rPr>
          <w:sz w:val="24"/>
          <w:szCs w:val="24"/>
          <w:u w:val="single"/>
        </w:rPr>
        <w:t xml:space="preserve"> </w:t>
      </w:r>
      <w:r w:rsidR="00AA316E" w:rsidRPr="003F7E14">
        <w:rPr>
          <w:sz w:val="24"/>
          <w:szCs w:val="24"/>
          <w:u w:val="single"/>
        </w:rPr>
        <w:t xml:space="preserve">Баллы по КРИТЕРИЮ №1 </w:t>
      </w:r>
      <w:r w:rsidR="002D00B6" w:rsidRPr="003F7E14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5726459" r:id="rId6"/>
        </w:object>
      </w:r>
      <w:r w:rsidR="00AA316E" w:rsidRPr="003F7E14">
        <w:rPr>
          <w:sz w:val="24"/>
          <w:szCs w:val="24"/>
          <w:u w:val="single"/>
        </w:rPr>
        <w:t>рассчитываются по следующей формуле (п</w:t>
      </w:r>
      <w:r w:rsidR="006E7D96" w:rsidRPr="003F7E14">
        <w:rPr>
          <w:sz w:val="24"/>
          <w:szCs w:val="24"/>
          <w:u w:val="single"/>
        </w:rPr>
        <w:t>о</w:t>
      </w:r>
      <w:r w:rsidR="00EF47C1" w:rsidRPr="003F7E14">
        <w:rPr>
          <w:sz w:val="24"/>
          <w:szCs w:val="24"/>
          <w:u w:val="single"/>
          <w:lang w:val="en-US"/>
        </w:rPr>
        <w:t> </w:t>
      </w:r>
      <w:r w:rsidR="006E7D96" w:rsidRPr="003F7E14">
        <w:rPr>
          <w:sz w:val="24"/>
          <w:szCs w:val="24"/>
          <w:u w:val="single"/>
        </w:rPr>
        <w:t>критерию</w:t>
      </w:r>
      <w:r w:rsidR="00EF47C1" w:rsidRPr="003F7E14">
        <w:rPr>
          <w:sz w:val="24"/>
          <w:szCs w:val="24"/>
          <w:u w:val="single"/>
          <w:lang w:val="en-US"/>
        </w:rPr>
        <w:t> </w:t>
      </w:r>
      <w:r w:rsidR="006E7D96" w:rsidRPr="003F7E1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3F7E14">
        <w:rPr>
          <w:sz w:val="24"/>
          <w:szCs w:val="24"/>
          <w:u w:val="single"/>
        </w:rPr>
        <w:t>):</w:t>
      </w:r>
    </w:p>
    <w:p w:rsidR="002E6538" w:rsidRPr="003F7E14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3F7E1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3F7E14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5726460" r:id="rId8"/>
        </w:object>
      </w:r>
      <w:r w:rsidRPr="003F7E14">
        <w:rPr>
          <w:sz w:val="24"/>
          <w:szCs w:val="24"/>
        </w:rPr>
        <w:t xml:space="preserve"> где:</w:t>
      </w:r>
    </w:p>
    <w:p w:rsidR="002E6538" w:rsidRPr="003F7E1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3F7E1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3F7E1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5726461" r:id="rId10"/>
        </w:object>
      </w:r>
      <w:r w:rsidRPr="003F7E14">
        <w:rPr>
          <w:sz w:val="24"/>
          <w:szCs w:val="24"/>
        </w:rPr>
        <w:t xml:space="preserve"> – баллы, присуждаемые </w:t>
      </w:r>
      <w:proofErr w:type="spellStart"/>
      <w:r w:rsidRPr="003F7E14">
        <w:rPr>
          <w:sz w:val="24"/>
          <w:szCs w:val="24"/>
          <w:lang w:val="en-US"/>
        </w:rPr>
        <w:t>i</w:t>
      </w:r>
      <w:proofErr w:type="spellEnd"/>
      <w:r w:rsidRPr="003F7E14">
        <w:rPr>
          <w:sz w:val="24"/>
          <w:szCs w:val="24"/>
        </w:rPr>
        <w:t>-ой Заявке Учас</w:t>
      </w:r>
      <w:bookmarkStart w:id="3" w:name="_GoBack"/>
      <w:bookmarkEnd w:id="3"/>
      <w:r w:rsidRPr="003F7E14">
        <w:rPr>
          <w:sz w:val="24"/>
          <w:szCs w:val="24"/>
        </w:rPr>
        <w:t>тника по указанному критерию;</w:t>
      </w:r>
    </w:p>
    <w:p w:rsidR="002E6538" w:rsidRPr="003F7E1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3F7E14">
        <w:rPr>
          <w:sz w:val="24"/>
          <w:szCs w:val="24"/>
          <w:lang w:val="en-US"/>
        </w:rPr>
        <w:t>Amin</w:t>
      </w:r>
      <w:r w:rsidRPr="003F7E1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3F7E1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3F7E14">
        <w:rPr>
          <w:sz w:val="24"/>
          <w:szCs w:val="24"/>
          <w:lang w:val="en-US"/>
        </w:rPr>
        <w:t>Ai</w:t>
      </w:r>
      <w:r w:rsidRPr="003F7E14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3F7E1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3F7E1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3F7E14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3F7E1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3F7E14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3F7E14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3F7E14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3F7E14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3F7E14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3F7E14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3F7E14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3F7E1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3F7E1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5726462" r:id="rId13"/>
        </w:object>
      </w:r>
      <w:r w:rsidR="002042F5" w:rsidRPr="003F7E14">
        <w:rPr>
          <w:sz w:val="24"/>
          <w:szCs w:val="24"/>
        </w:rPr>
        <w:t xml:space="preserve"> – </w:t>
      </w:r>
      <w:r w:rsidR="002042F5" w:rsidRPr="003F7E1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3F7E14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3F7E14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3F7E14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3F7E14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F7E14">
        <w:rPr>
          <w:sz w:val="24"/>
          <w:szCs w:val="24"/>
          <w:u w:val="single"/>
        </w:rPr>
        <w:t xml:space="preserve">Баллы по КРИТЕРИЮ №2 </w:t>
      </w:r>
      <w:r w:rsidRPr="003F7E1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5726463" r:id="rId15"/>
        </w:object>
      </w:r>
      <w:r w:rsidRPr="003F7E14">
        <w:rPr>
          <w:sz w:val="24"/>
          <w:szCs w:val="24"/>
          <w:u w:val="single"/>
        </w:rPr>
        <w:t>рассчитываются по следующей формуле (по критерию</w:t>
      </w:r>
      <w:r w:rsidRPr="003F7E14">
        <w:rPr>
          <w:sz w:val="24"/>
          <w:szCs w:val="24"/>
          <w:u w:val="single"/>
          <w:lang w:val="en-US"/>
        </w:rPr>
        <w:t> </w:t>
      </w:r>
      <w:r w:rsidRPr="003F7E14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3F7E14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3F7E14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655726464" r:id="rId17"/>
        </w:object>
      </w:r>
      <w:r w:rsidRPr="003F7E14">
        <w:rPr>
          <w:szCs w:val="28"/>
        </w:rPr>
        <w:t xml:space="preserve">  </w:t>
      </w:r>
      <w:r w:rsidRPr="003F7E14">
        <w:rPr>
          <w:sz w:val="24"/>
          <w:szCs w:val="24"/>
        </w:rPr>
        <w:t>где:</w:t>
      </w:r>
    </w:p>
    <w:p w:rsidR="00F72004" w:rsidRPr="003F7E14" w:rsidRDefault="00F72004" w:rsidP="00F72004">
      <w:pPr>
        <w:pStyle w:val="a6"/>
        <w:spacing w:line="240" w:lineRule="auto"/>
        <w:rPr>
          <w:sz w:val="24"/>
          <w:szCs w:val="24"/>
        </w:rPr>
      </w:pPr>
      <w:r w:rsidRPr="003F7E1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5726465" r:id="rId19"/>
        </w:object>
      </w:r>
      <w:r w:rsidRPr="003F7E14">
        <w:rPr>
          <w:sz w:val="24"/>
          <w:szCs w:val="24"/>
        </w:rPr>
        <w:t xml:space="preserve"> – баллы, присуждаемые </w:t>
      </w:r>
      <w:proofErr w:type="spellStart"/>
      <w:r w:rsidRPr="003F7E14">
        <w:rPr>
          <w:sz w:val="24"/>
          <w:szCs w:val="24"/>
          <w:lang w:val="en-US"/>
        </w:rPr>
        <w:t>i</w:t>
      </w:r>
      <w:proofErr w:type="spellEnd"/>
      <w:r w:rsidRPr="003F7E14">
        <w:rPr>
          <w:sz w:val="24"/>
          <w:szCs w:val="24"/>
        </w:rPr>
        <w:t>-ой Заявке Участника по указанному критерию;</w:t>
      </w:r>
    </w:p>
    <w:p w:rsidR="00F72004" w:rsidRPr="003F7E14" w:rsidRDefault="00F72004" w:rsidP="00F72004">
      <w:pPr>
        <w:pStyle w:val="a6"/>
        <w:spacing w:line="240" w:lineRule="auto"/>
        <w:rPr>
          <w:sz w:val="24"/>
          <w:szCs w:val="24"/>
        </w:rPr>
      </w:pPr>
      <w:r w:rsidRPr="003F7E14">
        <w:rPr>
          <w:sz w:val="24"/>
          <w:szCs w:val="24"/>
          <w:lang w:val="en-US"/>
        </w:rPr>
        <w:t>Bi</w:t>
      </w:r>
      <w:r w:rsidRPr="003F7E14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3F7E14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3F7E14">
        <w:rPr>
          <w:sz w:val="24"/>
          <w:szCs w:val="24"/>
          <w:lang w:val="en-US"/>
        </w:rPr>
        <w:t>Bmax</w:t>
      </w:r>
      <w:proofErr w:type="spellEnd"/>
      <w:r w:rsidRPr="003F7E1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3F7E14" w:rsidRDefault="00F72004" w:rsidP="00F72004">
      <w:pPr>
        <w:pStyle w:val="a6"/>
        <w:spacing w:line="240" w:lineRule="auto"/>
        <w:rPr>
          <w:sz w:val="24"/>
          <w:szCs w:val="24"/>
        </w:rPr>
      </w:pPr>
      <w:r w:rsidRPr="003F7E1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5726466" r:id="rId21"/>
        </w:object>
      </w:r>
      <w:r w:rsidRPr="003F7E14">
        <w:rPr>
          <w:sz w:val="24"/>
          <w:szCs w:val="24"/>
        </w:rPr>
        <w:t xml:space="preserve"> – </w:t>
      </w:r>
      <w:r w:rsidRPr="003F7E1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3F7E14">
        <w:rPr>
          <w:sz w:val="24"/>
          <w:szCs w:val="24"/>
        </w:rPr>
        <w:t>.</w:t>
      </w:r>
    </w:p>
    <w:p w:rsidR="00F72004" w:rsidRPr="003F7E14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9403CD" w:rsidRPr="003F7E14" w:rsidRDefault="00F72004" w:rsidP="009403CD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F7E14">
        <w:rPr>
          <w:sz w:val="24"/>
          <w:szCs w:val="24"/>
          <w:u w:val="single"/>
        </w:rPr>
        <w:t xml:space="preserve"> </w:t>
      </w:r>
      <w:r w:rsidR="009403CD" w:rsidRPr="003F7E14">
        <w:rPr>
          <w:sz w:val="24"/>
          <w:szCs w:val="24"/>
          <w:u w:val="single"/>
        </w:rPr>
        <w:t xml:space="preserve">Баллы по КРИТЕРИЮ №3 </w:t>
      </w:r>
      <w:r w:rsidR="009403CD" w:rsidRPr="003F7E14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55726467" r:id="rId23"/>
        </w:object>
      </w:r>
      <w:r w:rsidR="009403CD" w:rsidRPr="003F7E14">
        <w:rPr>
          <w:sz w:val="24"/>
          <w:szCs w:val="24"/>
          <w:u w:val="single"/>
        </w:rPr>
        <w:t>рассчитываются по следующей формуле (по критерию</w:t>
      </w:r>
      <w:r w:rsidR="009403CD" w:rsidRPr="003F7E14">
        <w:rPr>
          <w:sz w:val="24"/>
          <w:szCs w:val="24"/>
          <w:u w:val="single"/>
          <w:lang w:val="en-US"/>
        </w:rPr>
        <w:t> </w:t>
      </w:r>
      <w:r w:rsidR="009403CD" w:rsidRPr="003F7E14">
        <w:rPr>
          <w:sz w:val="24"/>
          <w:szCs w:val="24"/>
          <w:u w:val="single"/>
        </w:rPr>
        <w:t xml:space="preserve">3 максимальное значение критерия является предпочтительным): </w:t>
      </w:r>
    </w:p>
    <w:p w:rsidR="009403CD" w:rsidRPr="003F7E14" w:rsidRDefault="009403CD" w:rsidP="009403CD">
      <w:pPr>
        <w:pStyle w:val="a6"/>
        <w:spacing w:line="240" w:lineRule="auto"/>
        <w:jc w:val="center"/>
        <w:rPr>
          <w:sz w:val="24"/>
          <w:szCs w:val="24"/>
        </w:rPr>
      </w:pPr>
      <w:r w:rsidRPr="003F7E14">
        <w:rPr>
          <w:position w:val="-38"/>
          <w:szCs w:val="28"/>
        </w:rPr>
        <w:object w:dxaOrig="2120" w:dyaOrig="880">
          <v:shape id="_x0000_i1034" type="#_x0000_t75" style="width:104.25pt;height:43.5pt" o:ole="" fillcolor="window">
            <v:imagedata r:id="rId24" o:title=""/>
          </v:shape>
          <o:OLEObject Type="Embed" ProgID="Equation.3" ShapeID="_x0000_i1034" DrawAspect="Content" ObjectID="_1655726468" r:id="rId25"/>
        </w:object>
      </w:r>
      <w:r w:rsidRPr="003F7E14">
        <w:rPr>
          <w:szCs w:val="28"/>
        </w:rPr>
        <w:t xml:space="preserve">  </w:t>
      </w:r>
      <w:r w:rsidRPr="003F7E14">
        <w:rPr>
          <w:sz w:val="24"/>
          <w:szCs w:val="24"/>
        </w:rPr>
        <w:t>где:</w:t>
      </w:r>
    </w:p>
    <w:p w:rsidR="009403CD" w:rsidRPr="003F7E14" w:rsidRDefault="009403CD" w:rsidP="009403CD">
      <w:pPr>
        <w:pStyle w:val="a6"/>
        <w:spacing w:line="240" w:lineRule="auto"/>
        <w:rPr>
          <w:sz w:val="24"/>
          <w:szCs w:val="24"/>
        </w:rPr>
      </w:pPr>
      <w:r w:rsidRPr="003F7E14">
        <w:rPr>
          <w:position w:val="-20"/>
          <w:sz w:val="24"/>
          <w:szCs w:val="24"/>
        </w:rPr>
        <w:object w:dxaOrig="480" w:dyaOrig="440">
          <v:shape id="_x0000_i1035" type="#_x0000_t75" style="width:23.25pt;height:21.75pt" o:ole="" fillcolor="window">
            <v:imagedata r:id="rId26" o:title=""/>
          </v:shape>
          <o:OLEObject Type="Embed" ProgID="Equation.3" ShapeID="_x0000_i1035" DrawAspect="Content" ObjectID="_1655726469" r:id="rId27"/>
        </w:object>
      </w:r>
      <w:r w:rsidRPr="003F7E14">
        <w:rPr>
          <w:sz w:val="24"/>
          <w:szCs w:val="24"/>
        </w:rPr>
        <w:t xml:space="preserve"> – баллы, присуждаемые </w:t>
      </w:r>
      <w:proofErr w:type="spellStart"/>
      <w:r w:rsidRPr="003F7E14">
        <w:rPr>
          <w:sz w:val="24"/>
          <w:szCs w:val="24"/>
          <w:lang w:val="en-US"/>
        </w:rPr>
        <w:t>i</w:t>
      </w:r>
      <w:proofErr w:type="spellEnd"/>
      <w:r w:rsidRPr="003F7E14">
        <w:rPr>
          <w:sz w:val="24"/>
          <w:szCs w:val="24"/>
        </w:rPr>
        <w:t>-ой Заявке Участника по указанному критерию;</w:t>
      </w:r>
    </w:p>
    <w:p w:rsidR="009403CD" w:rsidRPr="003F7E14" w:rsidRDefault="009403CD" w:rsidP="009403CD">
      <w:pPr>
        <w:pStyle w:val="a6"/>
        <w:spacing w:line="240" w:lineRule="auto"/>
        <w:rPr>
          <w:sz w:val="24"/>
          <w:szCs w:val="24"/>
        </w:rPr>
      </w:pPr>
      <w:r w:rsidRPr="003F7E14">
        <w:rPr>
          <w:sz w:val="24"/>
          <w:szCs w:val="24"/>
        </w:rPr>
        <w:t>С</w:t>
      </w:r>
      <w:proofErr w:type="spellStart"/>
      <w:r w:rsidRPr="003F7E14">
        <w:rPr>
          <w:sz w:val="24"/>
          <w:szCs w:val="24"/>
          <w:lang w:val="en-US"/>
        </w:rPr>
        <w:t>i</w:t>
      </w:r>
      <w:proofErr w:type="spellEnd"/>
      <w:r w:rsidRPr="003F7E14">
        <w:rPr>
          <w:sz w:val="24"/>
          <w:szCs w:val="24"/>
        </w:rPr>
        <w:t xml:space="preserve"> – значение по критерию, предложенное i-м Участником;</w:t>
      </w:r>
    </w:p>
    <w:p w:rsidR="009403CD" w:rsidRPr="003F7E14" w:rsidRDefault="009403CD" w:rsidP="009403CD">
      <w:pPr>
        <w:pStyle w:val="a6"/>
        <w:spacing w:line="240" w:lineRule="auto"/>
        <w:rPr>
          <w:sz w:val="24"/>
          <w:szCs w:val="24"/>
        </w:rPr>
      </w:pPr>
      <w:r w:rsidRPr="003F7E14">
        <w:rPr>
          <w:sz w:val="24"/>
          <w:szCs w:val="24"/>
        </w:rPr>
        <w:t>С</w:t>
      </w:r>
      <w:r w:rsidRPr="003F7E14">
        <w:rPr>
          <w:sz w:val="24"/>
          <w:szCs w:val="24"/>
          <w:lang w:val="en-US"/>
        </w:rPr>
        <w:t>max</w:t>
      </w:r>
      <w:r w:rsidRPr="003F7E1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3F7E14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3F7E14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655726470" r:id="rId29"/>
        </w:object>
      </w:r>
      <w:r w:rsidRPr="003F7E14">
        <w:rPr>
          <w:sz w:val="24"/>
          <w:szCs w:val="24"/>
        </w:rPr>
        <w:t xml:space="preserve"> – </w:t>
      </w:r>
      <w:r w:rsidRPr="003F7E1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3F7E14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3F7E14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3F7E14">
        <w:rPr>
          <w:b/>
          <w:sz w:val="24"/>
          <w:szCs w:val="24"/>
        </w:rPr>
        <w:t>Ранжировка Участников</w:t>
      </w:r>
    </w:p>
    <w:p w:rsidR="00AA316E" w:rsidRPr="003F7E14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3F7E14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3F7E1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3F7E14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F7E14">
        <w:rPr>
          <w:sz w:val="24"/>
          <w:szCs w:val="24"/>
        </w:rPr>
        <w:lastRenderedPageBreak/>
        <w:t xml:space="preserve">Наивысшее место в итоговой </w:t>
      </w:r>
      <w:proofErr w:type="spellStart"/>
      <w:r w:rsidRPr="003F7E14">
        <w:rPr>
          <w:sz w:val="24"/>
          <w:szCs w:val="24"/>
        </w:rPr>
        <w:t>ранжировке</w:t>
      </w:r>
      <w:proofErr w:type="spellEnd"/>
      <w:r w:rsidRPr="003F7E14">
        <w:rPr>
          <w:sz w:val="24"/>
          <w:szCs w:val="24"/>
        </w:rPr>
        <w:t xml:space="preserve"> получает </w:t>
      </w:r>
      <w:r w:rsidR="00FE6DEF" w:rsidRPr="003F7E14">
        <w:rPr>
          <w:sz w:val="24"/>
          <w:szCs w:val="24"/>
        </w:rPr>
        <w:t>Заявка</w:t>
      </w:r>
      <w:r w:rsidRPr="003F7E14">
        <w:rPr>
          <w:sz w:val="24"/>
          <w:szCs w:val="24"/>
        </w:rPr>
        <w:t xml:space="preserve"> </w:t>
      </w:r>
      <w:r w:rsidR="00FE6DEF" w:rsidRPr="003F7E14">
        <w:rPr>
          <w:sz w:val="24"/>
          <w:szCs w:val="24"/>
        </w:rPr>
        <w:t>Участника</w:t>
      </w:r>
      <w:r w:rsidRPr="003F7E14">
        <w:rPr>
          <w:sz w:val="24"/>
          <w:szCs w:val="24"/>
        </w:rPr>
        <w:t>, имеющ</w:t>
      </w:r>
      <w:r w:rsidR="00651485" w:rsidRPr="003F7E14">
        <w:rPr>
          <w:sz w:val="24"/>
          <w:szCs w:val="24"/>
        </w:rPr>
        <w:t>ая</w:t>
      </w:r>
      <w:r w:rsidRPr="003F7E14">
        <w:rPr>
          <w:sz w:val="24"/>
          <w:szCs w:val="24"/>
        </w:rPr>
        <w:t xml:space="preserve"> максимальную оценку.</w:t>
      </w:r>
    </w:p>
    <w:p w:rsidR="00921A64" w:rsidRPr="003F7E1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3F7E1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3F7E14">
        <w:rPr>
          <w:sz w:val="24"/>
          <w:szCs w:val="24"/>
        </w:rPr>
        <w:t>ранжировке</w:t>
      </w:r>
      <w:proofErr w:type="spellEnd"/>
      <w:r w:rsidRPr="003F7E14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3F7E14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3F7E14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3F7E14">
        <w:rPr>
          <w:sz w:val="24"/>
          <w:szCs w:val="24"/>
        </w:rPr>
        <w:t>ранжировке</w:t>
      </w:r>
      <w:proofErr w:type="spellEnd"/>
      <w:r w:rsidRPr="003F7E14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3F7E14">
        <w:rPr>
          <w:sz w:val="24"/>
          <w:szCs w:val="24"/>
        </w:rPr>
        <w:t xml:space="preserve">которая </w:t>
      </w:r>
      <w:r w:rsidRPr="003F7E14">
        <w:rPr>
          <w:sz w:val="24"/>
          <w:szCs w:val="24"/>
        </w:rPr>
        <w:t xml:space="preserve">имеет </w:t>
      </w:r>
      <w:r w:rsidR="00B920F8" w:rsidRPr="003F7E14">
        <w:rPr>
          <w:sz w:val="24"/>
          <w:szCs w:val="24"/>
        </w:rPr>
        <w:t>приоритет при выполнении работ/оказании услуг российскими лицами</w:t>
      </w:r>
      <w:r w:rsidRPr="003F7E14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F7E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3F7E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3F7E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3F7E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3F7E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3F7E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3F7E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447"/>
    <w:rsid w:val="003F6AD4"/>
    <w:rsid w:val="003F7E14"/>
    <w:rsid w:val="00455A41"/>
    <w:rsid w:val="00456326"/>
    <w:rsid w:val="004A4653"/>
    <w:rsid w:val="004C3C48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403C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  <w:style w:type="paragraph" w:customStyle="1" w:styleId="Default">
    <w:name w:val="Default"/>
    <w:rsid w:val="003F64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17</cp:revision>
  <cp:lastPrinted>2019-03-20T12:33:00Z</cp:lastPrinted>
  <dcterms:created xsi:type="dcterms:W3CDTF">2019-03-20T12:25:00Z</dcterms:created>
  <dcterms:modified xsi:type="dcterms:W3CDTF">2020-07-08T12:14:00Z</dcterms:modified>
</cp:coreProperties>
</file>